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Podmínky ochrany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Základní ustanovení</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xml:space="preserve">1.Správcem osobních údajů podle čl. 4 bod 7 nařízení Evropského parlamentu a Rady (EU) 2016/679 o ochraně fyzických osob v souvislosti se zpracováním osobních údajů a o volném pohybu těchto údajů (dále jen: „GDPR”) je </w:t>
      </w:r>
    </w:p>
    <w:p w:rsidR="002D602F"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2.Kontaktní údaje správce jsou</w:t>
      </w:r>
      <w:r w:rsidR="002D602F">
        <w:rPr>
          <w:rFonts w:ascii="Roboto" w:hAnsi="Roboto"/>
          <w:color w:val="666666"/>
          <w:sz w:val="20"/>
          <w:szCs w:val="20"/>
        </w:rPr>
        <w:t>:</w:t>
      </w:r>
    </w:p>
    <w:p w:rsidR="002D602F" w:rsidRPr="002D602F" w:rsidRDefault="002D602F" w:rsidP="002D602F">
      <w:pPr>
        <w:pStyle w:val="Normlnweb"/>
        <w:shd w:val="clear" w:color="auto" w:fill="FFFFFF"/>
        <w:spacing w:after="135"/>
        <w:jc w:val="center"/>
        <w:rPr>
          <w:rFonts w:ascii="Roboto" w:hAnsi="Roboto"/>
          <w:b/>
          <w:bCs/>
          <w:color w:val="666666"/>
          <w:sz w:val="20"/>
          <w:szCs w:val="20"/>
        </w:rPr>
      </w:pPr>
      <w:r w:rsidRPr="002D602F">
        <w:rPr>
          <w:rFonts w:ascii="Roboto" w:hAnsi="Roboto"/>
          <w:b/>
          <w:bCs/>
          <w:color w:val="666666"/>
          <w:sz w:val="20"/>
          <w:szCs w:val="20"/>
        </w:rPr>
        <w:t>Robert Serafín Beníček</w:t>
      </w:r>
      <w:r w:rsidRPr="002D602F">
        <w:rPr>
          <w:rFonts w:ascii="Roboto" w:hAnsi="Roboto"/>
          <w:b/>
          <w:bCs/>
          <w:color w:val="666666"/>
          <w:sz w:val="20"/>
          <w:szCs w:val="20"/>
        </w:rPr>
        <w:br/>
        <w:t>foto@serafinb.cz</w:t>
      </w:r>
      <w:r w:rsidRPr="002D602F">
        <w:rPr>
          <w:rFonts w:ascii="Roboto" w:hAnsi="Roboto"/>
          <w:b/>
          <w:bCs/>
          <w:color w:val="666666"/>
          <w:sz w:val="20"/>
          <w:szCs w:val="20"/>
        </w:rPr>
        <w:br/>
        <w:t>tel. +420 737 142</w:t>
      </w:r>
      <w:r w:rsidRPr="002D602F">
        <w:rPr>
          <w:rFonts w:ascii="Roboto" w:hAnsi="Roboto"/>
          <w:b/>
          <w:bCs/>
          <w:color w:val="666666"/>
          <w:sz w:val="20"/>
          <w:szCs w:val="20"/>
        </w:rPr>
        <w:t> </w:t>
      </w:r>
      <w:r w:rsidRPr="002D602F">
        <w:rPr>
          <w:rFonts w:ascii="Roboto" w:hAnsi="Roboto"/>
          <w:b/>
          <w:bCs/>
          <w:color w:val="666666"/>
          <w:sz w:val="20"/>
          <w:szCs w:val="20"/>
        </w:rPr>
        <w:t>368</w:t>
      </w:r>
      <w:r w:rsidRPr="002D602F">
        <w:rPr>
          <w:rFonts w:ascii="Roboto" w:hAnsi="Roboto"/>
          <w:b/>
          <w:bCs/>
          <w:color w:val="666666"/>
          <w:sz w:val="20"/>
          <w:szCs w:val="20"/>
        </w:rPr>
        <w:br/>
      </w:r>
      <w:r w:rsidRPr="002D602F">
        <w:rPr>
          <w:rFonts w:ascii="Roboto" w:hAnsi="Roboto"/>
          <w:b/>
          <w:bCs/>
          <w:color w:val="666666"/>
          <w:sz w:val="20"/>
          <w:szCs w:val="20"/>
        </w:rPr>
        <w:t>Klášter kapucínů</w:t>
      </w:r>
      <w:r w:rsidRPr="002D602F">
        <w:rPr>
          <w:rFonts w:ascii="Roboto" w:hAnsi="Roboto"/>
          <w:b/>
          <w:bCs/>
          <w:color w:val="666666"/>
          <w:sz w:val="20"/>
          <w:szCs w:val="20"/>
        </w:rPr>
        <w:br/>
      </w:r>
      <w:r w:rsidRPr="002D602F">
        <w:rPr>
          <w:rFonts w:ascii="Roboto" w:hAnsi="Roboto"/>
          <w:b/>
          <w:bCs/>
          <w:color w:val="666666"/>
          <w:sz w:val="20"/>
          <w:szCs w:val="20"/>
        </w:rPr>
        <w:t>Kapucínská 2</w:t>
      </w:r>
      <w:r w:rsidRPr="002D602F">
        <w:rPr>
          <w:rFonts w:ascii="Roboto" w:hAnsi="Roboto"/>
          <w:b/>
          <w:bCs/>
          <w:color w:val="666666"/>
          <w:sz w:val="20"/>
          <w:szCs w:val="20"/>
        </w:rPr>
        <w:br/>
      </w:r>
      <w:r w:rsidRPr="002D602F">
        <w:rPr>
          <w:rFonts w:ascii="Roboto" w:hAnsi="Roboto"/>
          <w:b/>
          <w:bCs/>
          <w:color w:val="666666"/>
          <w:sz w:val="20"/>
          <w:szCs w:val="20"/>
        </w:rPr>
        <w:t>779 00 Olomouc</w:t>
      </w:r>
    </w:p>
    <w:p w:rsidR="00CE63A6" w:rsidRDefault="002D602F"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br/>
      </w:r>
    </w:p>
    <w:p w:rsidR="002D602F" w:rsidRDefault="002D602F"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3.Osobními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4.Správce nejmenoval pověřence pro ochranu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II.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Zdroje a kategorie zpracovávaných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Správce zpracovává osobní údaje, které jste mu poskytl/</w:t>
      </w:r>
      <w:proofErr w:type="gramStart"/>
      <w:r>
        <w:rPr>
          <w:rFonts w:ascii="Roboto" w:hAnsi="Roboto"/>
          <w:color w:val="666666"/>
          <w:sz w:val="20"/>
          <w:szCs w:val="20"/>
        </w:rPr>
        <w:t>a nebo</w:t>
      </w:r>
      <w:proofErr w:type="gramEnd"/>
      <w:r>
        <w:rPr>
          <w:rFonts w:ascii="Roboto" w:hAnsi="Roboto"/>
          <w:color w:val="666666"/>
          <w:sz w:val="20"/>
          <w:szCs w:val="20"/>
        </w:rPr>
        <w:t xml:space="preserve"> osobní údaje, které správce získal na základě plnění Vaší objednávky.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2.Správce zpracovává Vaše identifikační a kontaktní údaje a údaje nezbytné pro plnění smlouvy.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III.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Zákonný důvod a účel zpracování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Zákonným důvodem zpracování osobních údajů je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plnění smlouvy mezi Vámi a správcem podle čl. 6 odst. 1 písm. b)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oprávněný zájem správce na poskytování přímého marketingu (zejména pro zasílání obchodních sdělení a newsletterů) podle čl. 6 odst. 1 písm. f)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Účelem zpracování osobních údajů je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xml:space="preserve">- vyřízení Vaší objednávky a výkon práv a povinností vyplývajících ze smluvního vztahu mezi Vámi a správcem; při objednávce jsou vyžadovány osobní údaje, které jsou nutné pro úspěšné vyřízení </w:t>
      </w:r>
      <w:r>
        <w:rPr>
          <w:rFonts w:ascii="Roboto" w:hAnsi="Roboto"/>
          <w:color w:val="666666"/>
          <w:sz w:val="20"/>
          <w:szCs w:val="20"/>
        </w:rPr>
        <w:lastRenderedPageBreak/>
        <w:t>objednávky (jméno a adresa, kontakt), poskytnutí osobních údajů je nutným požadavkem pro uzavření a plnění smlouvy, bez poskytnutí osobních údajů není možné smlouvu uzavřít či jí ze strany správce plnit,</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zasílání obchodních sdělení a činění dalších marketingových aktivit.</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3. Ze strany správce dochází k automatickému individuálnímu rozhodování ve smyslu čl. 22 GDPR. S takovým zpracováním jste poskytl/a svůj výslovný souhlas.</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IV.</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Doba uchovávání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Správce uchovává osobní údaje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po dobu nezbytnou k výkonu práv a povinností vyplývajících ze smluvního vztahu mezi Vámi a správcem a uplatňování nároků z těchto smluvních vztahů (po dobu 15 let od ukončení smluvního vztahu).</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po dobu, než je odvolán souhlas se zpracováním osobních údajů pro účely marketingu, nejdéle 15 let, jsou-li osobní údaje zpracovávány na základě souhlasu.</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Po uplynutí doby uchovávání osobních údajů správce osobní údaje vymaže.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V.</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Příjemci osobních údajů (subdodavatelé správce)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Příjemci osobních údajů jsou osoby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podílející se na dodání zboží / služeb / realizaci plateb na základě smlouvy,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zajišťující služby provozování e-shopu a další služby v souvislosti s provozováním e-shopu,</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zajišťující marketingové služby.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Správce nemá v úmyslu předat osobní údaje do třetí země (do země mimo EU) nebo mezinárodní organizaci.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VI.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Vaše práva</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Za podmínek stanovených v GDPR máte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na přístup ke svým osobním údajům dle čl. 15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opravu osobních údajů dle čl. 16 GDPR, popřípadě omezení zpracování dle čl. 18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na výmaz osobních údajů dle čl. 17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vznést námitku proti zpracování dle čl. 21 GDPR a</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na přenositelnost údajů dle čl. 20 GDPR.</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 právo odvolat souhlas se zpracováním písemně nebo elektronicky na adresu nebo email správce uvedený v čl. III těchto podmínek.</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Dále máte právo podat stížnost u Úřadu pro ochranu osobních údajů v případě, že se domníváte, že bylo porušeno Vaší právo na ochranu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VII.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lastRenderedPageBreak/>
        <w:t>Podmínky zabezpečení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Správce prohlašuje, že přijal veškerá vhodná technická a organizační opatření k zabezpečení osobních údajů.</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Správce přijal technická opatření k zabezpečení datových úložišť a úložišť osobních údajů v listinné podobě, zejména maximální možné zabezpečení všech úrovní.</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3. Správce prohlašuje, že k osobním údajům mají přístup pouze jím pověřené osoby.</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VIII.</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Style w:val="Siln"/>
          <w:rFonts w:ascii="Roboto" w:hAnsi="Roboto"/>
          <w:color w:val="666666"/>
          <w:sz w:val="20"/>
          <w:szCs w:val="20"/>
        </w:rPr>
        <w:t>Závěrečná ustanovení</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1. Odesláním objednávky z internetového objednávkového formuláře potvrzujete, že jste seznámen/a s podmínkami ochrany osobních údajů a že je v celém rozsahu přijímáte.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2. S těmito podmínkami souhlasíte zaškrtnutím souhlasu prostřednictvím internetového formuláře. Zaškrtnutím souhlasu potvrzujete, že jste seznámen/a s podmínkami ochrany osobních údajů a že je v celém rozsahu přijímáte.</w:t>
      </w:r>
    </w:p>
    <w:p w:rsidR="00CE63A6" w:rsidRDefault="00CE63A6" w:rsidP="00CE63A6">
      <w:pPr>
        <w:pStyle w:val="Normlnweb"/>
        <w:shd w:val="clear" w:color="auto" w:fill="FFFFFF"/>
        <w:spacing w:before="0" w:beforeAutospacing="0" w:after="135" w:afterAutospacing="0"/>
        <w:jc w:val="center"/>
        <w:rPr>
          <w:rFonts w:ascii="Roboto" w:hAnsi="Roboto"/>
          <w:color w:val="666666"/>
          <w:sz w:val="20"/>
          <w:szCs w:val="20"/>
        </w:rPr>
      </w:pPr>
      <w:r>
        <w:rPr>
          <w:rFonts w:ascii="Roboto" w:hAnsi="Roboto"/>
          <w:color w:val="666666"/>
          <w:sz w:val="20"/>
          <w:szCs w:val="20"/>
        </w:rPr>
        <w:t>3. Správce je oprávněn tyto podmínky změnit. Novou verzi podmínek ochrany osobních údajů zveřejní na svých internetových stránkách a zároveň Vám zašle novou verzi těchto podmínek Vaši e-mailovou adresu, kterou jste správci poskytl/a.</w:t>
      </w:r>
    </w:p>
    <w:p w:rsidR="009C3C64" w:rsidRDefault="009C3C64"/>
    <w:sectPr w:rsidR="009C3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A6"/>
    <w:rsid w:val="00160723"/>
    <w:rsid w:val="002D602F"/>
    <w:rsid w:val="0044515D"/>
    <w:rsid w:val="009C3C64"/>
    <w:rsid w:val="00CE6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5A6F"/>
  <w15:chartTrackingRefBased/>
  <w15:docId w15:val="{CBD0E18F-94C9-40E8-BE10-AB97D041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63A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E6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4362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dc:creator>
  <cp:keywords/>
  <dc:description/>
  <cp:lastModifiedBy>Josefína E S</cp:lastModifiedBy>
  <cp:revision>2</cp:revision>
  <dcterms:created xsi:type="dcterms:W3CDTF">2023-08-03T07:28:00Z</dcterms:created>
  <dcterms:modified xsi:type="dcterms:W3CDTF">2023-08-03T07:28:00Z</dcterms:modified>
</cp:coreProperties>
</file>